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EA" w:rsidRDefault="00022DEA" w:rsidP="00022DEA">
      <w:pPr>
        <w:pStyle w:val="Heading1"/>
        <w:spacing w:before="120"/>
        <w:jc w:val="center"/>
      </w:pPr>
      <w:r w:rsidRPr="00C675EA">
        <w:t>Center for Academic Success</w:t>
      </w:r>
    </w:p>
    <w:p w:rsidR="00C675EA" w:rsidRPr="00C675EA" w:rsidRDefault="00C675EA" w:rsidP="00022DEA">
      <w:pPr>
        <w:pStyle w:val="Heading1"/>
        <w:spacing w:before="120"/>
        <w:jc w:val="center"/>
      </w:pPr>
      <w:bookmarkStart w:id="0" w:name="_GoBack"/>
      <w:bookmarkEnd w:id="0"/>
      <w:r w:rsidRPr="00C675EA">
        <w:t>Course Substitution</w:t>
      </w:r>
      <w:r w:rsidR="006103F8">
        <w:t xml:space="preserve"> </w:t>
      </w:r>
      <w:r w:rsidRPr="00C675EA">
        <w:t>Policy &amp; Procedure</w:t>
      </w:r>
    </w:p>
    <w:p w:rsidR="00C675EA" w:rsidRDefault="00C675EA" w:rsidP="00C675EA">
      <w:pPr>
        <w:spacing w:after="0" w:line="240" w:lineRule="auto"/>
        <w:jc w:val="center"/>
        <w:rPr>
          <w:b/>
          <w:sz w:val="24"/>
          <w:szCs w:val="24"/>
        </w:rPr>
      </w:pPr>
    </w:p>
    <w:p w:rsidR="00C675EA" w:rsidRPr="00022DEA" w:rsidRDefault="00C675EA" w:rsidP="00022DEA">
      <w:pPr>
        <w:pStyle w:val="Heading2"/>
        <w:rPr>
          <w:u w:val="single"/>
        </w:rPr>
      </w:pPr>
      <w:r w:rsidRPr="00022DEA">
        <w:rPr>
          <w:u w:val="single"/>
        </w:rPr>
        <w:t>Policy</w:t>
      </w:r>
    </w:p>
    <w:p w:rsidR="00C675EA" w:rsidRDefault="00C675EA" w:rsidP="00C67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seeking a course substitution due to a disability must have documentation on file that provides evidence for the substitution request.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</w:t>
      </w:r>
      <w:r w:rsidR="007B6F41">
        <w:rPr>
          <w:sz w:val="24"/>
          <w:szCs w:val="24"/>
        </w:rPr>
        <w:t>of Academic Success</w:t>
      </w:r>
      <w:r>
        <w:rPr>
          <w:sz w:val="24"/>
          <w:szCs w:val="24"/>
        </w:rPr>
        <w:t xml:space="preserve"> (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Director) will work with the student on a case</w:t>
      </w:r>
      <w:r w:rsidR="00465AFC">
        <w:rPr>
          <w:sz w:val="24"/>
          <w:szCs w:val="24"/>
        </w:rPr>
        <w:t>-</w:t>
      </w:r>
      <w:r>
        <w:rPr>
          <w:sz w:val="24"/>
          <w:szCs w:val="24"/>
        </w:rPr>
        <w:t>by</w:t>
      </w:r>
      <w:r w:rsidR="00465AFC">
        <w:rPr>
          <w:sz w:val="24"/>
          <w:szCs w:val="24"/>
        </w:rPr>
        <w:t>-</w:t>
      </w:r>
      <w:r>
        <w:rPr>
          <w:sz w:val="24"/>
          <w:szCs w:val="24"/>
        </w:rPr>
        <w:t xml:space="preserve">case basis to determine what documentation is required. Documentation alone does not guarantee </w:t>
      </w:r>
      <w:r w:rsidR="00465AF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 course substitution will be approved. </w:t>
      </w:r>
    </w:p>
    <w:p w:rsidR="00067F5E" w:rsidRDefault="00067F5E" w:rsidP="00C675EA">
      <w:pPr>
        <w:spacing w:after="0" w:line="240" w:lineRule="auto"/>
        <w:rPr>
          <w:sz w:val="24"/>
          <w:szCs w:val="24"/>
        </w:rPr>
      </w:pPr>
    </w:p>
    <w:p w:rsidR="00067F5E" w:rsidRDefault="00067F5E" w:rsidP="00C67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Courses </w:t>
      </w:r>
      <w:r w:rsidR="00465AFC">
        <w:rPr>
          <w:sz w:val="24"/>
          <w:szCs w:val="24"/>
        </w:rPr>
        <w:t>which are approved as substitution courses</w:t>
      </w:r>
      <w:r>
        <w:rPr>
          <w:sz w:val="24"/>
          <w:szCs w:val="24"/>
        </w:rPr>
        <w:t xml:space="preserve"> will be maintained by the Center for Academic Success</w:t>
      </w:r>
      <w:r w:rsidR="008006C4">
        <w:rPr>
          <w:sz w:val="24"/>
          <w:szCs w:val="24"/>
        </w:rPr>
        <w:t>, and will be provided to a student once the accommodation has been approved</w:t>
      </w:r>
      <w:r>
        <w:rPr>
          <w:sz w:val="24"/>
          <w:szCs w:val="24"/>
        </w:rPr>
        <w:t>.</w:t>
      </w:r>
      <w:r w:rsidR="00800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Any courses that do not appear on this list, such as Special Topics Courses</w:t>
      </w:r>
      <w:r w:rsidR="00465AFC">
        <w:rPr>
          <w:sz w:val="24"/>
          <w:szCs w:val="24"/>
        </w:rPr>
        <w:t>,</w:t>
      </w:r>
      <w:r>
        <w:rPr>
          <w:sz w:val="24"/>
          <w:szCs w:val="24"/>
        </w:rPr>
        <w:t xml:space="preserve"> must be approved by</w:t>
      </w:r>
      <w:r w:rsidR="00465AF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Department Chair in the subject area </w:t>
      </w:r>
      <w:r w:rsidR="00465AFC">
        <w:rPr>
          <w:sz w:val="24"/>
          <w:szCs w:val="24"/>
        </w:rPr>
        <w:t>for use as</w:t>
      </w:r>
      <w:r>
        <w:rPr>
          <w:sz w:val="24"/>
          <w:szCs w:val="24"/>
        </w:rPr>
        <w:t xml:space="preserve"> substitution c</w:t>
      </w:r>
      <w:r w:rsidR="00465AFC">
        <w:rPr>
          <w:sz w:val="24"/>
          <w:szCs w:val="24"/>
        </w:rPr>
        <w:t>ourse</w:t>
      </w:r>
      <w:r>
        <w:rPr>
          <w:sz w:val="24"/>
          <w:szCs w:val="24"/>
        </w:rPr>
        <w:t xml:space="preserve">s. </w:t>
      </w:r>
      <w:r w:rsidR="008006C4">
        <w:rPr>
          <w:sz w:val="24"/>
          <w:szCs w:val="24"/>
        </w:rPr>
        <w:t xml:space="preserve">A student should not sign up for a course that is not on the pre-approved list without first seeking approval for that course to count as a substitution. The </w:t>
      </w:r>
      <w:r w:rsidR="00022DEA">
        <w:rPr>
          <w:sz w:val="24"/>
          <w:szCs w:val="24"/>
        </w:rPr>
        <w:t>Associate</w:t>
      </w:r>
      <w:r w:rsidR="008006C4">
        <w:rPr>
          <w:sz w:val="24"/>
          <w:szCs w:val="24"/>
        </w:rPr>
        <w:t xml:space="preserve"> Director will work with the student on seeking approval for a course that is not on the list. </w:t>
      </w:r>
    </w:p>
    <w:p w:rsidR="001F4811" w:rsidRDefault="001F4811" w:rsidP="00C675EA">
      <w:pPr>
        <w:spacing w:after="0" w:line="240" w:lineRule="auto"/>
        <w:rPr>
          <w:sz w:val="24"/>
          <w:szCs w:val="24"/>
        </w:rPr>
      </w:pPr>
    </w:p>
    <w:p w:rsidR="006103F8" w:rsidRPr="00022DEA" w:rsidRDefault="001F4811" w:rsidP="00022DEA">
      <w:pPr>
        <w:pStyle w:val="Heading2"/>
        <w:rPr>
          <w:u w:val="single"/>
        </w:rPr>
      </w:pPr>
      <w:r w:rsidRPr="00022DEA">
        <w:rPr>
          <w:u w:val="single"/>
        </w:rPr>
        <w:t>Procedure</w:t>
      </w:r>
      <w:r w:rsidR="004E6DBA" w:rsidRPr="00022DEA">
        <w:rPr>
          <w:u w:val="single"/>
        </w:rPr>
        <w:t xml:space="preserve">: General Education </w:t>
      </w:r>
    </w:p>
    <w:p w:rsidR="001F4811" w:rsidRDefault="001F4811" w:rsidP="00C67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course substitution requests within the </w:t>
      </w:r>
      <w:r>
        <w:rPr>
          <w:b/>
          <w:sz w:val="24"/>
          <w:szCs w:val="24"/>
        </w:rPr>
        <w:t>General Education</w:t>
      </w:r>
      <w:r w:rsidR="001B14E0">
        <w:rPr>
          <w:b/>
          <w:sz w:val="24"/>
          <w:szCs w:val="24"/>
        </w:rPr>
        <w:t xml:space="preserve"> </w:t>
      </w:r>
      <w:r w:rsidR="00BD36DF">
        <w:rPr>
          <w:sz w:val="24"/>
          <w:szCs w:val="24"/>
        </w:rPr>
        <w:t>requirements, t</w:t>
      </w:r>
      <w:r>
        <w:rPr>
          <w:sz w:val="24"/>
          <w:szCs w:val="24"/>
        </w:rPr>
        <w:t>he following procedures must be followed</w:t>
      </w:r>
      <w:r w:rsidR="00465AF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F4811" w:rsidRDefault="001F4811" w:rsidP="001F48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 with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to discuss the need for course substitution and ensure that sufficient documentation is on file, or determine what further documentation is needed. </w:t>
      </w:r>
    </w:p>
    <w:p w:rsidR="001F4811" w:rsidRDefault="001F4811" w:rsidP="001F48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a written request for a course substitution to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Director. This letter </w:t>
      </w:r>
      <w:r w:rsidR="00465AFC">
        <w:rPr>
          <w:sz w:val="24"/>
          <w:szCs w:val="24"/>
        </w:rPr>
        <w:t>must</w:t>
      </w:r>
      <w:r>
        <w:rPr>
          <w:sz w:val="24"/>
          <w:szCs w:val="24"/>
        </w:rPr>
        <w:t xml:space="preserve"> include information about why the student is requesting the course substitution, any previous efforts in the subject area, and any other mitigating factors regarding the request. </w:t>
      </w:r>
    </w:p>
    <w:p w:rsidR="00C675EA" w:rsidRDefault="001F4811" w:rsidP="00C675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811">
        <w:rPr>
          <w:sz w:val="24"/>
          <w:szCs w:val="24"/>
        </w:rPr>
        <w:t xml:space="preserve">The </w:t>
      </w:r>
      <w:r w:rsidR="00022DEA">
        <w:rPr>
          <w:sz w:val="24"/>
          <w:szCs w:val="24"/>
        </w:rPr>
        <w:t>Associate</w:t>
      </w:r>
      <w:r w:rsidRPr="001F4811">
        <w:rPr>
          <w:sz w:val="24"/>
          <w:szCs w:val="24"/>
        </w:rPr>
        <w:t xml:space="preserve"> Director will notify the student of a decision</w:t>
      </w:r>
      <w:r w:rsidR="001B14E0">
        <w:rPr>
          <w:sz w:val="24"/>
          <w:szCs w:val="24"/>
        </w:rPr>
        <w:t xml:space="preserve"> within </w:t>
      </w:r>
      <w:r w:rsidR="00BD36DF">
        <w:rPr>
          <w:sz w:val="24"/>
          <w:szCs w:val="24"/>
        </w:rPr>
        <w:t>10 business days of receiving the student’s written request</w:t>
      </w:r>
      <w:r w:rsidRPr="001F4811">
        <w:rPr>
          <w:sz w:val="24"/>
          <w:szCs w:val="24"/>
        </w:rPr>
        <w:t xml:space="preserve">. The </w:t>
      </w:r>
      <w:r w:rsidR="00022DEA">
        <w:rPr>
          <w:sz w:val="24"/>
          <w:szCs w:val="24"/>
        </w:rPr>
        <w:t>Associate</w:t>
      </w:r>
      <w:r w:rsidRPr="001F4811">
        <w:rPr>
          <w:sz w:val="24"/>
          <w:szCs w:val="24"/>
        </w:rPr>
        <w:t xml:space="preserve"> Director may </w:t>
      </w:r>
      <w:r w:rsidR="00067F5E">
        <w:rPr>
          <w:sz w:val="24"/>
          <w:szCs w:val="24"/>
        </w:rPr>
        <w:t>consult with</w:t>
      </w:r>
      <w:r w:rsidRPr="001F4811">
        <w:rPr>
          <w:sz w:val="24"/>
          <w:szCs w:val="24"/>
        </w:rPr>
        <w:t xml:space="preserve"> colleagues within Center for Academic Success, the Academic Standards Committee</w:t>
      </w:r>
      <w:r w:rsidR="00465AFC">
        <w:rPr>
          <w:sz w:val="24"/>
          <w:szCs w:val="24"/>
        </w:rPr>
        <w:t>,</w:t>
      </w:r>
      <w:r w:rsidRPr="001F4811">
        <w:rPr>
          <w:sz w:val="24"/>
          <w:szCs w:val="24"/>
        </w:rPr>
        <w:t xml:space="preserve"> and</w:t>
      </w:r>
      <w:r w:rsidR="00465AFC">
        <w:rPr>
          <w:sz w:val="24"/>
          <w:szCs w:val="24"/>
        </w:rPr>
        <w:t>/or</w:t>
      </w:r>
      <w:r w:rsidRPr="001F4811">
        <w:rPr>
          <w:sz w:val="24"/>
          <w:szCs w:val="24"/>
        </w:rPr>
        <w:t xml:space="preserve"> department faculty from the area of study </w:t>
      </w:r>
      <w:r w:rsidR="00465AFC">
        <w:rPr>
          <w:sz w:val="24"/>
          <w:szCs w:val="24"/>
        </w:rPr>
        <w:t xml:space="preserve">in which </w:t>
      </w:r>
      <w:r w:rsidRPr="001F4811">
        <w:rPr>
          <w:sz w:val="24"/>
          <w:szCs w:val="24"/>
        </w:rPr>
        <w:t xml:space="preserve">the request is being made </w:t>
      </w:r>
      <w:r w:rsidR="00465AFC">
        <w:rPr>
          <w:sz w:val="24"/>
          <w:szCs w:val="24"/>
        </w:rPr>
        <w:t>to</w:t>
      </w:r>
      <w:r w:rsidRPr="001F4811">
        <w:rPr>
          <w:sz w:val="24"/>
          <w:szCs w:val="24"/>
        </w:rPr>
        <w:t xml:space="preserve"> reach a decision on whether course substitution is </w:t>
      </w:r>
      <w:r w:rsidR="00BD36DF">
        <w:rPr>
          <w:sz w:val="24"/>
          <w:szCs w:val="24"/>
        </w:rPr>
        <w:t>warranted</w:t>
      </w:r>
      <w:r>
        <w:rPr>
          <w:sz w:val="24"/>
          <w:szCs w:val="24"/>
        </w:rPr>
        <w:t xml:space="preserve">. Confidentiality of disability records will be maintained as </w:t>
      </w:r>
      <w:r w:rsidR="00465AFC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utmost priority. </w:t>
      </w:r>
    </w:p>
    <w:p w:rsidR="001F4811" w:rsidRDefault="001F4811" w:rsidP="00C675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substitution is </w:t>
      </w:r>
      <w:r w:rsidRPr="004E6DBA">
        <w:rPr>
          <w:b/>
          <w:sz w:val="24"/>
          <w:szCs w:val="24"/>
        </w:rPr>
        <w:t>approved</w:t>
      </w:r>
      <w:r>
        <w:rPr>
          <w:sz w:val="24"/>
          <w:szCs w:val="24"/>
        </w:rPr>
        <w:t xml:space="preserve">, the student </w:t>
      </w:r>
      <w:r w:rsidR="00BD36DF">
        <w:rPr>
          <w:sz w:val="24"/>
          <w:szCs w:val="24"/>
        </w:rPr>
        <w:t>will</w:t>
      </w:r>
      <w:r>
        <w:rPr>
          <w:sz w:val="24"/>
          <w:szCs w:val="24"/>
        </w:rPr>
        <w:t xml:space="preserve"> work with Departme</w:t>
      </w:r>
      <w:r w:rsidR="001B14E0">
        <w:rPr>
          <w:sz w:val="24"/>
          <w:szCs w:val="24"/>
        </w:rPr>
        <w:t xml:space="preserve">nt Faculty, their advisor, </w:t>
      </w:r>
      <w:r w:rsidR="00BD36DF">
        <w:rPr>
          <w:sz w:val="24"/>
          <w:szCs w:val="24"/>
        </w:rPr>
        <w:t>and/</w:t>
      </w:r>
      <w:r w:rsidR="001B14E0">
        <w:rPr>
          <w:sz w:val="24"/>
          <w:szCs w:val="24"/>
        </w:rPr>
        <w:t>or</w:t>
      </w:r>
      <w:r>
        <w:rPr>
          <w:sz w:val="24"/>
          <w:szCs w:val="24"/>
        </w:rPr>
        <w:t xml:space="preserve">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to determine the appropriate courses to substitute. </w:t>
      </w:r>
    </w:p>
    <w:p w:rsidR="00CF281F" w:rsidRDefault="004E6DBA" w:rsidP="00CF28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substitution is </w:t>
      </w:r>
      <w:r w:rsidRPr="004E6DBA">
        <w:rPr>
          <w:b/>
          <w:sz w:val="24"/>
          <w:szCs w:val="24"/>
        </w:rPr>
        <w:t>denied</w:t>
      </w:r>
      <w:r w:rsidR="00465AFC">
        <w:rPr>
          <w:sz w:val="24"/>
          <w:szCs w:val="24"/>
        </w:rPr>
        <w:t>,</w:t>
      </w:r>
      <w:r>
        <w:rPr>
          <w:sz w:val="24"/>
          <w:szCs w:val="24"/>
        </w:rPr>
        <w:t xml:space="preserve"> the student must continue to meet the General Education requirements set forth by the University. The student has the option of continuing to work with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to determine if there is further evidence that could be provided or if there are alternative accommodations that would support the student’s success in the subject area. </w:t>
      </w:r>
    </w:p>
    <w:p w:rsidR="00067F5E" w:rsidRDefault="00465AFC" w:rsidP="00CF28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281F">
        <w:rPr>
          <w:sz w:val="24"/>
          <w:szCs w:val="24"/>
        </w:rPr>
        <w:t xml:space="preserve">Selected substitution courses for approved cases will be sent to the </w:t>
      </w:r>
      <w:r w:rsidR="00022DEA">
        <w:rPr>
          <w:sz w:val="24"/>
          <w:szCs w:val="24"/>
        </w:rPr>
        <w:t>Associate</w:t>
      </w:r>
      <w:r w:rsidR="00BD36DF">
        <w:rPr>
          <w:sz w:val="24"/>
          <w:szCs w:val="24"/>
        </w:rPr>
        <w:t xml:space="preserve"> Director of Records and Degree Completion</w:t>
      </w:r>
      <w:r w:rsidRPr="00CF281F">
        <w:rPr>
          <w:sz w:val="24"/>
          <w:szCs w:val="24"/>
        </w:rPr>
        <w:t xml:space="preserve"> for inclusio</w:t>
      </w:r>
      <w:r w:rsidR="00BD36DF">
        <w:rPr>
          <w:sz w:val="24"/>
          <w:szCs w:val="24"/>
        </w:rPr>
        <w:t>n on the student’s degree plan.  The student and advisor will be notified in writing of the approved courses from which the student may select.</w:t>
      </w:r>
    </w:p>
    <w:p w:rsidR="00BD36DF" w:rsidRPr="00CF281F" w:rsidRDefault="00BD36DF" w:rsidP="00BD36DF">
      <w:pPr>
        <w:pStyle w:val="ListParagraph"/>
        <w:spacing w:after="0" w:line="240" w:lineRule="auto"/>
        <w:rPr>
          <w:sz w:val="24"/>
          <w:szCs w:val="24"/>
        </w:rPr>
      </w:pPr>
    </w:p>
    <w:p w:rsidR="00FA6C21" w:rsidRDefault="00FA6C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6DBA" w:rsidRPr="00022DEA" w:rsidRDefault="004E6DBA" w:rsidP="00022DEA">
      <w:pPr>
        <w:pStyle w:val="Heading2"/>
        <w:rPr>
          <w:u w:val="single"/>
        </w:rPr>
      </w:pPr>
      <w:r w:rsidRPr="00022DEA">
        <w:rPr>
          <w:u w:val="single"/>
        </w:rPr>
        <w:lastRenderedPageBreak/>
        <w:t xml:space="preserve">Procedure: Courses in Major/Minor </w:t>
      </w:r>
    </w:p>
    <w:p w:rsidR="004E6DBA" w:rsidRDefault="004E6DBA" w:rsidP="004E6D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course substitution requests within a student’s </w:t>
      </w:r>
      <w:r>
        <w:rPr>
          <w:b/>
          <w:sz w:val="24"/>
          <w:szCs w:val="24"/>
        </w:rPr>
        <w:t xml:space="preserve">Major or Minor </w:t>
      </w:r>
      <w:r>
        <w:rPr>
          <w:sz w:val="24"/>
          <w:szCs w:val="24"/>
        </w:rPr>
        <w:t>requirements</w:t>
      </w:r>
      <w:r w:rsidR="00747987">
        <w:rPr>
          <w:sz w:val="24"/>
          <w:szCs w:val="24"/>
        </w:rPr>
        <w:t>,</w:t>
      </w:r>
      <w:r>
        <w:rPr>
          <w:sz w:val="24"/>
          <w:szCs w:val="24"/>
        </w:rPr>
        <w:t xml:space="preserve"> the followi</w:t>
      </w:r>
      <w:r w:rsidR="00465AFC">
        <w:rPr>
          <w:sz w:val="24"/>
          <w:szCs w:val="24"/>
        </w:rPr>
        <w:t>ng procedures must be followed:</w:t>
      </w:r>
    </w:p>
    <w:p w:rsidR="004E6DBA" w:rsidRDefault="004E6DBA" w:rsidP="004E6D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 with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to discuss the need for course substitution and ensure that sufficient documentation is on file, or determine what further documentation is needed. </w:t>
      </w:r>
    </w:p>
    <w:p w:rsidR="004E6DBA" w:rsidRDefault="004E6DBA" w:rsidP="004E6D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a written request for a course substitution to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Director. This letter </w:t>
      </w:r>
      <w:r w:rsidR="00465AFC">
        <w:rPr>
          <w:sz w:val="24"/>
          <w:szCs w:val="24"/>
        </w:rPr>
        <w:t>must</w:t>
      </w:r>
      <w:r>
        <w:rPr>
          <w:sz w:val="24"/>
          <w:szCs w:val="24"/>
        </w:rPr>
        <w:t xml:space="preserve"> include information about why the student is requesting the course substitution, any previous efforts in the subject area, and any other mitigating factors regarding the request. </w:t>
      </w:r>
    </w:p>
    <w:p w:rsidR="0085671F" w:rsidRDefault="0085671F" w:rsidP="007479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Submit, in conjunction with t</w:t>
      </w:r>
      <w:r w:rsidR="00747987" w:rsidRPr="001F4811">
        <w:rPr>
          <w:sz w:val="24"/>
          <w:szCs w:val="24"/>
        </w:rPr>
        <w:t xml:space="preserve">he </w:t>
      </w:r>
      <w:r w:rsidR="00022DEA">
        <w:rPr>
          <w:sz w:val="24"/>
          <w:szCs w:val="24"/>
        </w:rPr>
        <w:t>Associate</w:t>
      </w:r>
      <w:r w:rsidR="00747987" w:rsidRPr="001F4811">
        <w:rPr>
          <w:sz w:val="24"/>
          <w:szCs w:val="24"/>
        </w:rPr>
        <w:t xml:space="preserve"> Director</w:t>
      </w:r>
      <w:r>
        <w:rPr>
          <w:sz w:val="24"/>
          <w:szCs w:val="24"/>
        </w:rPr>
        <w:t>,</w:t>
      </w:r>
      <w:r w:rsidR="00747987" w:rsidRPr="001F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approval form to the Chair of the Department in the student’s major or minor area of study. The Department Chair must approve the course substitution, and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may be given permission by the student to discuss the case with the Chair if there are questions. </w:t>
      </w:r>
    </w:p>
    <w:p w:rsidR="00747987" w:rsidRDefault="0085671F" w:rsidP="007479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</w:t>
      </w:r>
      <w:r w:rsidR="00747987" w:rsidRPr="001F4811">
        <w:rPr>
          <w:sz w:val="24"/>
          <w:szCs w:val="24"/>
        </w:rPr>
        <w:t>will notify the student of a decision</w:t>
      </w:r>
      <w:r w:rsidR="00747987">
        <w:rPr>
          <w:sz w:val="24"/>
          <w:szCs w:val="24"/>
        </w:rPr>
        <w:t xml:space="preserve"> within 10 business days of receiving the student’s written request</w:t>
      </w:r>
      <w:r w:rsidR="00747987" w:rsidRPr="001F4811">
        <w:rPr>
          <w:sz w:val="24"/>
          <w:szCs w:val="24"/>
        </w:rPr>
        <w:t xml:space="preserve">. The </w:t>
      </w:r>
      <w:r w:rsidR="00022DEA">
        <w:rPr>
          <w:sz w:val="24"/>
          <w:szCs w:val="24"/>
        </w:rPr>
        <w:t>Associate</w:t>
      </w:r>
      <w:r w:rsidR="00747987" w:rsidRPr="001F4811">
        <w:rPr>
          <w:sz w:val="24"/>
          <w:szCs w:val="24"/>
        </w:rPr>
        <w:t xml:space="preserve"> Director may </w:t>
      </w:r>
      <w:r w:rsidR="00747987">
        <w:rPr>
          <w:sz w:val="24"/>
          <w:szCs w:val="24"/>
        </w:rPr>
        <w:t>consult with</w:t>
      </w:r>
      <w:r w:rsidR="00747987" w:rsidRPr="001F4811">
        <w:rPr>
          <w:sz w:val="24"/>
          <w:szCs w:val="24"/>
        </w:rPr>
        <w:t xml:space="preserve"> colleagues within Center for Academic Success, the Academic Standards Committee</w:t>
      </w:r>
      <w:r w:rsidR="00747987">
        <w:rPr>
          <w:sz w:val="24"/>
          <w:szCs w:val="24"/>
        </w:rPr>
        <w:t>,</w:t>
      </w:r>
      <w:r w:rsidR="00747987" w:rsidRPr="001F4811">
        <w:rPr>
          <w:sz w:val="24"/>
          <w:szCs w:val="24"/>
        </w:rPr>
        <w:t xml:space="preserve"> and</w:t>
      </w:r>
      <w:r w:rsidR="00747987">
        <w:rPr>
          <w:sz w:val="24"/>
          <w:szCs w:val="24"/>
        </w:rPr>
        <w:t>/or</w:t>
      </w:r>
      <w:r w:rsidR="00747987" w:rsidRPr="001F4811">
        <w:rPr>
          <w:sz w:val="24"/>
          <w:szCs w:val="24"/>
        </w:rPr>
        <w:t xml:space="preserve"> department faculty from the area of study </w:t>
      </w:r>
      <w:r w:rsidR="00747987">
        <w:rPr>
          <w:sz w:val="24"/>
          <w:szCs w:val="24"/>
        </w:rPr>
        <w:t xml:space="preserve">in which </w:t>
      </w:r>
      <w:r w:rsidR="00747987" w:rsidRPr="001F4811">
        <w:rPr>
          <w:sz w:val="24"/>
          <w:szCs w:val="24"/>
        </w:rPr>
        <w:t xml:space="preserve">the request is being made </w:t>
      </w:r>
      <w:r w:rsidR="00747987">
        <w:rPr>
          <w:sz w:val="24"/>
          <w:szCs w:val="24"/>
        </w:rPr>
        <w:t>to</w:t>
      </w:r>
      <w:r w:rsidR="00747987" w:rsidRPr="001F4811">
        <w:rPr>
          <w:sz w:val="24"/>
          <w:szCs w:val="24"/>
        </w:rPr>
        <w:t xml:space="preserve"> reach a decision on whether course substitution is </w:t>
      </w:r>
      <w:r w:rsidR="00747987">
        <w:rPr>
          <w:sz w:val="24"/>
          <w:szCs w:val="24"/>
        </w:rPr>
        <w:t xml:space="preserve">warranted. Confidentiality of disability records will be maintained as an utmost priority. </w:t>
      </w:r>
    </w:p>
    <w:p w:rsidR="009F7DEF" w:rsidRPr="009F7DEF" w:rsidRDefault="009F7DEF" w:rsidP="009F7D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85671F">
        <w:rPr>
          <w:sz w:val="24"/>
          <w:szCs w:val="24"/>
        </w:rPr>
        <w:t xml:space="preserve"> the substitution is</w:t>
      </w:r>
      <w:r>
        <w:rPr>
          <w:sz w:val="24"/>
          <w:szCs w:val="24"/>
        </w:rPr>
        <w:t xml:space="preserve"> </w:t>
      </w:r>
      <w:r w:rsidRPr="00747987">
        <w:rPr>
          <w:b/>
          <w:sz w:val="24"/>
          <w:szCs w:val="24"/>
        </w:rPr>
        <w:t>approved</w:t>
      </w:r>
      <w:r>
        <w:rPr>
          <w:sz w:val="24"/>
          <w:szCs w:val="24"/>
        </w:rPr>
        <w:t xml:space="preserve">, </w:t>
      </w:r>
      <w:r w:rsidR="0085671F">
        <w:rPr>
          <w:sz w:val="24"/>
          <w:szCs w:val="24"/>
        </w:rPr>
        <w:t>the</w:t>
      </w:r>
      <w:r>
        <w:rPr>
          <w:sz w:val="24"/>
          <w:szCs w:val="24"/>
        </w:rPr>
        <w:t xml:space="preserve"> student will </w:t>
      </w:r>
      <w:r w:rsidR="0085671F">
        <w:rPr>
          <w:sz w:val="24"/>
          <w:szCs w:val="24"/>
        </w:rPr>
        <w:t xml:space="preserve">work with Department Faculty to determine the appropriate courses to substitute and the student will inform the Director of Records and </w:t>
      </w:r>
      <w:r>
        <w:rPr>
          <w:sz w:val="24"/>
          <w:szCs w:val="24"/>
        </w:rPr>
        <w:t xml:space="preserve">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of the selected courses using a Request for Substitution Card, available in the R</w:t>
      </w:r>
      <w:r w:rsidR="0085671F">
        <w:rPr>
          <w:sz w:val="24"/>
          <w:szCs w:val="24"/>
        </w:rPr>
        <w:t>ecords</w:t>
      </w:r>
      <w:r>
        <w:rPr>
          <w:sz w:val="24"/>
          <w:szCs w:val="24"/>
        </w:rPr>
        <w:t xml:space="preserve"> Office.</w:t>
      </w:r>
    </w:p>
    <w:p w:rsidR="00067F5E" w:rsidRDefault="00067F5E" w:rsidP="00067F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substitution is </w:t>
      </w:r>
      <w:r w:rsidRPr="004E6DBA">
        <w:rPr>
          <w:b/>
          <w:sz w:val="24"/>
          <w:szCs w:val="24"/>
        </w:rPr>
        <w:t>denied</w:t>
      </w:r>
      <w:r w:rsidR="0085671F">
        <w:rPr>
          <w:sz w:val="24"/>
          <w:szCs w:val="24"/>
        </w:rPr>
        <w:t>,</w:t>
      </w:r>
      <w:r>
        <w:rPr>
          <w:sz w:val="24"/>
          <w:szCs w:val="24"/>
        </w:rPr>
        <w:t xml:space="preserve"> the student must continue to meet the Major/Minor requirements set forth by the University. The student has the option of continuing to work with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 to determine if there is further evidence that could be provided or if there are alternative accommodations that would support the student’s success in the subject area. </w:t>
      </w:r>
    </w:p>
    <w:p w:rsidR="006103F8" w:rsidRDefault="006103F8" w:rsidP="00C675EA">
      <w:pPr>
        <w:spacing w:after="0" w:line="240" w:lineRule="auto"/>
        <w:rPr>
          <w:sz w:val="24"/>
          <w:szCs w:val="24"/>
        </w:rPr>
      </w:pPr>
    </w:p>
    <w:p w:rsidR="006103F8" w:rsidRPr="00022DEA" w:rsidRDefault="006103F8" w:rsidP="00022DEA">
      <w:pPr>
        <w:pStyle w:val="Heading2"/>
        <w:rPr>
          <w:u w:val="single"/>
        </w:rPr>
      </w:pPr>
      <w:r w:rsidRPr="00022DEA">
        <w:rPr>
          <w:u w:val="single"/>
        </w:rPr>
        <w:t>Appeals Procedure</w:t>
      </w:r>
    </w:p>
    <w:p w:rsidR="006103F8" w:rsidRDefault="006103F8" w:rsidP="00C67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student is dissatisfied with the decision made by the </w:t>
      </w:r>
      <w:r w:rsidR="00022DEA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Director, he or she may appeal in writing to the Academic Standards Committee and submit another course substitution request. The student must provide new evidence before a request to the committee will be considered. </w:t>
      </w:r>
    </w:p>
    <w:p w:rsidR="006103F8" w:rsidRDefault="006103F8" w:rsidP="00C675EA">
      <w:pPr>
        <w:spacing w:after="0" w:line="240" w:lineRule="auto"/>
        <w:rPr>
          <w:sz w:val="24"/>
          <w:szCs w:val="24"/>
        </w:rPr>
      </w:pPr>
    </w:p>
    <w:p w:rsidR="00FA6C21" w:rsidRDefault="006103F8" w:rsidP="00C67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who may wish to appeal the decision of the Academic Standards Committee may appeal in writing to the </w:t>
      </w:r>
      <w:r w:rsidR="00FA6C21">
        <w:rPr>
          <w:sz w:val="24"/>
          <w:szCs w:val="24"/>
        </w:rPr>
        <w:t>Office of the Dean of the Faculty, to be considered by the Associate Vice President for Academic Affairs (AVP)</w:t>
      </w:r>
      <w:r>
        <w:rPr>
          <w:sz w:val="24"/>
          <w:szCs w:val="24"/>
        </w:rPr>
        <w:t>. Supporting evidence should accompany these appeals, and the student should explain why this evidence was not included in the original request for substitution.</w:t>
      </w:r>
      <w:r w:rsidR="00277567">
        <w:rPr>
          <w:sz w:val="24"/>
          <w:szCs w:val="24"/>
        </w:rPr>
        <w:t xml:space="preserve"> </w:t>
      </w:r>
    </w:p>
    <w:p w:rsidR="006103F8" w:rsidRPr="006103F8" w:rsidRDefault="006103F8" w:rsidP="00C67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decision by </w:t>
      </w:r>
      <w:r w:rsidR="00FA6C21">
        <w:rPr>
          <w:sz w:val="24"/>
          <w:szCs w:val="24"/>
        </w:rPr>
        <w:t>the AVP</w:t>
      </w:r>
      <w:r>
        <w:rPr>
          <w:sz w:val="24"/>
          <w:szCs w:val="24"/>
        </w:rPr>
        <w:t xml:space="preserve"> is final. Once the </w:t>
      </w:r>
      <w:r w:rsidR="00FA6C21">
        <w:rPr>
          <w:sz w:val="24"/>
          <w:szCs w:val="24"/>
        </w:rPr>
        <w:t>AVP</w:t>
      </w:r>
      <w:r>
        <w:rPr>
          <w:sz w:val="24"/>
          <w:szCs w:val="24"/>
        </w:rPr>
        <w:t xml:space="preserve"> reviews the request, he/she will advise the student as to the final decision. </w:t>
      </w:r>
    </w:p>
    <w:sectPr w:rsidR="006103F8" w:rsidRPr="006103F8" w:rsidSect="00FA6C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E91"/>
    <w:multiLevelType w:val="hybridMultilevel"/>
    <w:tmpl w:val="DDB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CE9"/>
    <w:multiLevelType w:val="hybridMultilevel"/>
    <w:tmpl w:val="DDB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5EA"/>
    <w:rsid w:val="00022DEA"/>
    <w:rsid w:val="0002665D"/>
    <w:rsid w:val="00067F5E"/>
    <w:rsid w:val="001B14E0"/>
    <w:rsid w:val="001F4811"/>
    <w:rsid w:val="00277567"/>
    <w:rsid w:val="002B5168"/>
    <w:rsid w:val="00360361"/>
    <w:rsid w:val="003952CA"/>
    <w:rsid w:val="00465AFC"/>
    <w:rsid w:val="004E6DBA"/>
    <w:rsid w:val="00571EA5"/>
    <w:rsid w:val="005B4F57"/>
    <w:rsid w:val="005B6958"/>
    <w:rsid w:val="006103F8"/>
    <w:rsid w:val="00747987"/>
    <w:rsid w:val="007B6F41"/>
    <w:rsid w:val="008006C4"/>
    <w:rsid w:val="0085671F"/>
    <w:rsid w:val="008F5020"/>
    <w:rsid w:val="009F7DEF"/>
    <w:rsid w:val="00A71CFB"/>
    <w:rsid w:val="00BD36DF"/>
    <w:rsid w:val="00C47694"/>
    <w:rsid w:val="00C675EA"/>
    <w:rsid w:val="00CF281F"/>
    <w:rsid w:val="00E604D7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6910"/>
  <w15:docId w15:val="{D8602475-6D0E-F347-818F-46E208BE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University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2021-12-20T21:27:00Z</dcterms:created>
  <dcterms:modified xsi:type="dcterms:W3CDTF">2021-12-20T21:27:00Z</dcterms:modified>
</cp:coreProperties>
</file>